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16" w:rsidRPr="0064398F" w:rsidRDefault="00C01E16" w:rsidP="006E6C6A">
      <w:pPr>
        <w:spacing w:after="120" w:line="240" w:lineRule="auto"/>
        <w:ind w:left="-180"/>
        <w:jc w:val="right"/>
        <w:rPr>
          <w:rFonts w:ascii="CorporateA" w:hAnsi="CorporateA" w:cs="CorporateA"/>
          <w:i/>
          <w:iCs/>
          <w:color w:val="404040"/>
        </w:rPr>
      </w:pPr>
    </w:p>
    <w:p w:rsidR="00C01E16" w:rsidRDefault="00C01E16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01E16">
        <w:tc>
          <w:tcPr>
            <w:tcW w:w="4501" w:type="dxa"/>
          </w:tcPr>
          <w:p w:rsidR="00C01E16" w:rsidRPr="005A5C43" w:rsidRDefault="00C01E16" w:rsidP="00031290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:rsidR="001B6B11" w:rsidRPr="001B6B11" w:rsidRDefault="001B6B11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1B6B11" w:rsidRPr="00B40835" w:rsidRDefault="001B6B11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 от «</w:t>
            </w:r>
            <w:r w:rsidR="006872F4" w:rsidRPr="006872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</w:t>
            </w: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872F4" w:rsidRPr="006872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апреля</w:t>
            </w: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г. № </w:t>
            </w:r>
            <w:r w:rsidR="00687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1B6B11" w:rsidRPr="001B6B11" w:rsidRDefault="001B6B11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 СРО НФА</w:t>
            </w:r>
          </w:p>
          <w:p w:rsidR="00C01E16" w:rsidRPr="001B6B11" w:rsidRDefault="001B6B11" w:rsidP="001B6B1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В.В. Заблоцкий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01E16">
        <w:tc>
          <w:tcPr>
            <w:tcW w:w="4501" w:type="dxa"/>
          </w:tcPr>
          <w:p w:rsidR="00C01E16" w:rsidRPr="005A5C43" w:rsidRDefault="00C01E16" w:rsidP="009B5B99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Экспертный </w:t>
            </w:r>
            <w:r w:rsidR="00B70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овет </w:t>
            </w:r>
            <w:r w:rsidR="0052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 НФА</w:t>
            </w:r>
          </w:p>
          <w:p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индикаторам и ставкам</w:t>
            </w:r>
          </w:p>
          <w:p w:rsidR="00C01E16" w:rsidRPr="00911F75" w:rsidRDefault="00C01E16" w:rsidP="00911F75">
            <w:pPr>
              <w:spacing w:after="24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  <w:p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 С.П. </w:t>
            </w:r>
            <w:proofErr w:type="spellStart"/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Щепилов</w:t>
            </w:r>
            <w:proofErr w:type="spellEnd"/>
          </w:p>
          <w:p w:rsidR="00C01E16" w:rsidRPr="00C57C7F" w:rsidRDefault="00050218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от «</w:t>
            </w:r>
            <w:r w:rsidR="00687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872F4" w:rsidRPr="007C1D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апреля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г. № </w:t>
            </w:r>
            <w:r w:rsidR="006872F4" w:rsidRPr="007C1D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</w:p>
        </w:tc>
      </w:tr>
    </w:tbl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Pr="00851398" w:rsidRDefault="00B71441" w:rsidP="008F7D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ДОПОЛНИТЕЛЬНОЕ </w:t>
      </w:r>
      <w:r w:rsidR="00B8648D">
        <w:rPr>
          <w:rFonts w:ascii="Times New Roman" w:hAnsi="Times New Roman" w:cs="Times New Roman"/>
          <w:b/>
          <w:bCs/>
          <w:sz w:val="32"/>
          <w:szCs w:val="32"/>
        </w:rPr>
        <w:t>СОГЛАШЕНИЕ</w:t>
      </w:r>
    </w:p>
    <w:p w:rsidR="00B71441" w:rsidRDefault="00B71441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B864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Соглашению о </w:t>
      </w:r>
      <w:r w:rsidR="00B8648D">
        <w:rPr>
          <w:rFonts w:ascii="Times New Roman" w:hAnsi="Times New Roman" w:cs="Times New Roman"/>
          <w:b/>
          <w:bCs/>
          <w:sz w:val="32"/>
          <w:szCs w:val="32"/>
        </w:rPr>
        <w:t>формировании ф</w:t>
      </w:r>
      <w:r w:rsidR="00C01E16">
        <w:rPr>
          <w:rFonts w:ascii="Times New Roman" w:hAnsi="Times New Roman" w:cs="Times New Roman"/>
          <w:b/>
          <w:bCs/>
          <w:sz w:val="32"/>
          <w:szCs w:val="32"/>
        </w:rPr>
        <w:t>инансово</w:t>
      </w:r>
      <w:r w:rsidR="00B8648D"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="00C01E16">
        <w:rPr>
          <w:rFonts w:ascii="Times New Roman" w:hAnsi="Times New Roman" w:cs="Times New Roman"/>
          <w:b/>
          <w:bCs/>
          <w:sz w:val="32"/>
          <w:szCs w:val="32"/>
        </w:rPr>
        <w:t xml:space="preserve"> индикатор</w:t>
      </w:r>
      <w:r w:rsidR="00B8648D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C01E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8648D">
        <w:rPr>
          <w:rFonts w:ascii="Times New Roman" w:hAnsi="Times New Roman" w:cs="Times New Roman"/>
          <w:b/>
          <w:bCs/>
          <w:sz w:val="32"/>
          <w:szCs w:val="32"/>
        </w:rPr>
        <w:t xml:space="preserve">предоставления рублевых кредитов (депозитов) </w:t>
      </w:r>
    </w:p>
    <w:p w:rsidR="00C01E16" w:rsidRPr="006872F4" w:rsidRDefault="00B8648D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межбанковском рынке </w:t>
      </w:r>
      <w:r w:rsidR="006872F4">
        <w:rPr>
          <w:rFonts w:ascii="Times New Roman" w:hAnsi="Times New Roman" w:cs="Times New Roman"/>
          <w:b/>
          <w:bCs/>
          <w:sz w:val="32"/>
          <w:szCs w:val="32"/>
          <w:lang w:val="en-US"/>
        </w:rPr>
        <w:t>MosPrime</w:t>
      </w:r>
      <w:r w:rsidR="006872F4" w:rsidRPr="006872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872F4">
        <w:rPr>
          <w:rFonts w:ascii="Times New Roman" w:hAnsi="Times New Roman" w:cs="Times New Roman"/>
          <w:b/>
          <w:bCs/>
          <w:sz w:val="32"/>
          <w:szCs w:val="32"/>
          <w:lang w:val="en-US"/>
        </w:rPr>
        <w:t>Rate</w:t>
      </w: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Pr="00911F75" w:rsidRDefault="00C01E16" w:rsidP="004626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2018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Toc499636855"/>
    </w:p>
    <w:bookmarkEnd w:id="0"/>
    <w:p w:rsidR="00B71441" w:rsidRDefault="00B71441" w:rsidP="00B71441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 w:rsidRPr="00B8648D">
        <w:rPr>
          <w:rFonts w:ascii="Times New Roman" w:hAnsi="Times New Roman" w:cs="Times New Roman"/>
          <w:b/>
        </w:rPr>
        <w:lastRenderedPageBreak/>
        <w:t>1.</w:t>
      </w:r>
      <w:r w:rsidRPr="00B8648D">
        <w:rPr>
          <w:rFonts w:ascii="Times New Roman" w:hAnsi="Times New Roman" w:cs="Times New Roman"/>
          <w:b/>
        </w:rPr>
        <w:tab/>
        <w:t>Основные понятия</w:t>
      </w:r>
    </w:p>
    <w:p w:rsidR="00B71441" w:rsidRPr="00B71441" w:rsidRDefault="00B71441" w:rsidP="00B7144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>1.1.</w:t>
      </w:r>
      <w:r w:rsidRPr="00B71441">
        <w:rPr>
          <w:rFonts w:ascii="Times New Roman" w:hAnsi="Times New Roman" w:cs="Times New Roman"/>
          <w:sz w:val="24"/>
          <w:szCs w:val="24"/>
        </w:rPr>
        <w:tab/>
        <w:t xml:space="preserve">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Pr="00B71441">
        <w:rPr>
          <w:rFonts w:ascii="Times New Roman" w:hAnsi="Times New Roman" w:cs="Times New Roman"/>
          <w:sz w:val="24"/>
          <w:szCs w:val="24"/>
        </w:rPr>
        <w:t>о формировании финансового индикатора предоставления рублевых кредитов (депозитов) на межбанковском рынке MosPrime Rate (далее – Допсоглашение) заключается между Администратором и Контрибьютором финансового индикатора предоставления рублевых кредитов (депозитов) на межбанковском рынке MosPrime Rate</w:t>
      </w:r>
      <w:r>
        <w:rPr>
          <w:rFonts w:ascii="Times New Roman" w:hAnsi="Times New Roman" w:cs="Times New Roman"/>
          <w:sz w:val="24"/>
          <w:szCs w:val="24"/>
        </w:rPr>
        <w:t xml:space="preserve"> (далее – Финансовый индикатор </w:t>
      </w:r>
      <w:r w:rsidRPr="00B71441">
        <w:rPr>
          <w:rFonts w:ascii="Times New Roman" w:hAnsi="Times New Roman" w:cs="Times New Roman"/>
          <w:sz w:val="24"/>
          <w:szCs w:val="24"/>
        </w:rPr>
        <w:t>MosPrime Rate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1441">
        <w:rPr>
          <w:rFonts w:ascii="Times New Roman" w:hAnsi="Times New Roman" w:cs="Times New Roman"/>
          <w:sz w:val="24"/>
          <w:szCs w:val="24"/>
        </w:rPr>
        <w:t>.</w:t>
      </w:r>
    </w:p>
    <w:p w:rsidR="00B71441" w:rsidRPr="00B71441" w:rsidRDefault="00B71441" w:rsidP="00B7144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>1.2.</w:t>
      </w:r>
      <w:r w:rsidRPr="00B71441">
        <w:rPr>
          <w:rFonts w:ascii="Times New Roman" w:hAnsi="Times New Roman" w:cs="Times New Roman"/>
          <w:sz w:val="24"/>
          <w:szCs w:val="24"/>
        </w:rPr>
        <w:tab/>
        <w:t>Настоящее Допсоглашение определяет особенности взаимодействия Контрибьютора и Администратора, а также порядок и условия проведения проверочных сделок. Для целей настоящего Допсоглашения проверочными сделками являются кредитные (депозитные) сделки, заключаемые в порядке, в сроки и на условиях настоящего Допсоглашения.</w:t>
      </w:r>
    </w:p>
    <w:p w:rsidR="00B71441" w:rsidRPr="00B71441" w:rsidRDefault="00B71441" w:rsidP="00B7144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>1.3.</w:t>
      </w:r>
      <w:r w:rsidRPr="00B71441">
        <w:rPr>
          <w:rFonts w:ascii="Times New Roman" w:hAnsi="Times New Roman" w:cs="Times New Roman"/>
          <w:sz w:val="24"/>
          <w:szCs w:val="24"/>
        </w:rPr>
        <w:tab/>
        <w:t xml:space="preserve">Подписание настоящего Допсоглашения возможно только после получения статуса Контрибьютора в соответствии с процедурой, определяемой Соглашением о формировании финансового индикатора предоставления рублевых кредитов (депозитов) на межбанковском рынке MosPrime Rate (далее – Соглашение) и на основании заявления, поданного в адрес Администратора. </w:t>
      </w:r>
    </w:p>
    <w:p w:rsidR="00B8648D" w:rsidRDefault="00B71441" w:rsidP="00B71441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8648D" w:rsidRPr="00B8648D">
        <w:rPr>
          <w:rFonts w:ascii="Times New Roman" w:hAnsi="Times New Roman" w:cs="Times New Roman"/>
          <w:b/>
        </w:rPr>
        <w:t>.</w:t>
      </w:r>
      <w:r w:rsidR="00B8648D"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Порядок и условия проведения проверочных сделок</w:t>
      </w:r>
    </w:p>
    <w:p w:rsidR="00B71441" w:rsidRPr="009947DC" w:rsidRDefault="00B71441" w:rsidP="00B71441">
      <w:pPr>
        <w:pStyle w:val="af7"/>
        <w:tabs>
          <w:tab w:val="left" w:pos="1134"/>
          <w:tab w:val="num" w:pos="198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af6"/>
          <w:rFonts w:ascii="Times New Roman" w:hAnsi="Times New Roman" w:cs="Times New Roman"/>
          <w:color w:val="000000"/>
          <w:sz w:val="24"/>
        </w:rPr>
      </w:pP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>2.1.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ab/>
      </w:r>
      <w:r w:rsidRPr="009947DC">
        <w:rPr>
          <w:rStyle w:val="af6"/>
          <w:rFonts w:ascii="Times New Roman" w:hAnsi="Times New Roman" w:cs="Times New Roman"/>
          <w:color w:val="000000"/>
          <w:sz w:val="24"/>
        </w:rPr>
        <w:t>В целях повышения дисциплины и качества выставляемых котировок Контрибьюторы заключают проверочные сделки, направленные на подтверждение соответствия выставляемых котировок рыночным.</w:t>
      </w:r>
    </w:p>
    <w:p w:rsidR="00B71441" w:rsidRPr="00B71441" w:rsidRDefault="00B71441" w:rsidP="00B71441">
      <w:pPr>
        <w:pStyle w:val="af7"/>
        <w:tabs>
          <w:tab w:val="num" w:pos="0"/>
          <w:tab w:val="left" w:pos="1134"/>
          <w:tab w:val="num" w:pos="198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af6"/>
          <w:rFonts w:ascii="Times New Roman" w:hAnsi="Times New Roman" w:cs="Times New Roman"/>
          <w:color w:val="000000"/>
          <w:sz w:val="24"/>
          <w:lang w:val="ru-RU"/>
        </w:rPr>
      </w:pP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>2.2.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ab/>
      </w:r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 xml:space="preserve">Для проведения проверочных сделок каждый Контрибьютор добросовестно предпринимает все необходимые меры для инициирования процесса по установлению лимитов на других Контрибьюторов, участвующих в расчете индикативной ставки 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 xml:space="preserve">Финансового индикатора </w:t>
      </w:r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 xml:space="preserve">MosPrime Rate. </w:t>
      </w:r>
    </w:p>
    <w:p w:rsidR="00B71441" w:rsidRPr="00B71441" w:rsidRDefault="00B71441" w:rsidP="00B71441">
      <w:pPr>
        <w:pStyle w:val="af7"/>
        <w:tabs>
          <w:tab w:val="num" w:pos="0"/>
          <w:tab w:val="left" w:pos="1134"/>
          <w:tab w:val="num" w:pos="198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af6"/>
          <w:rFonts w:ascii="Times New Roman" w:hAnsi="Times New Roman" w:cs="Times New Roman"/>
          <w:color w:val="000000"/>
          <w:sz w:val="24"/>
          <w:lang w:val="ru-RU"/>
        </w:rPr>
      </w:pP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>2.3.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ab/>
      </w:r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>Проверочные сделки осуществляются на сумму 150 млн. рублей на срок от 1 (Одного) дня до 3(Трех) месяцев.</w:t>
      </w:r>
    </w:p>
    <w:p w:rsidR="00B71441" w:rsidRPr="00B71441" w:rsidRDefault="00B71441" w:rsidP="00B71441">
      <w:pPr>
        <w:pStyle w:val="af7"/>
        <w:tabs>
          <w:tab w:val="num" w:pos="0"/>
          <w:tab w:val="left" w:pos="1134"/>
          <w:tab w:val="num" w:pos="198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af6"/>
          <w:rFonts w:ascii="Times New Roman" w:hAnsi="Times New Roman" w:cs="Times New Roman"/>
          <w:color w:val="000000"/>
          <w:sz w:val="24"/>
          <w:lang w:val="ru-RU"/>
        </w:rPr>
      </w:pP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>2.4.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ab/>
      </w:r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 xml:space="preserve">Каждый Контрибьютор гарантирует доступность в течение 30 (Тридцати) минут после опубликования 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>Финансового индикатора</w:t>
      </w:r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 xml:space="preserve"> MosPrime Rate для заключения сделки для других Контрибьюторов 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>Финансового индикатора</w:t>
      </w:r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 xml:space="preserve"> MosPrime Rate по телефону и/или с использованием кодов системы дилинга.</w:t>
      </w:r>
    </w:p>
    <w:p w:rsidR="00B71441" w:rsidRPr="00B71441" w:rsidRDefault="00B71441" w:rsidP="00B71441">
      <w:pPr>
        <w:pStyle w:val="af7"/>
        <w:tabs>
          <w:tab w:val="num" w:pos="0"/>
          <w:tab w:val="left" w:pos="1134"/>
          <w:tab w:val="num" w:pos="198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af6"/>
          <w:rFonts w:ascii="Times New Roman" w:hAnsi="Times New Roman" w:cs="Times New Roman"/>
          <w:color w:val="000000"/>
          <w:sz w:val="24"/>
          <w:lang w:val="ru-RU"/>
        </w:rPr>
      </w:pP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>2.5.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ab/>
      </w:r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>Каждый Контрибьютор обязуется:</w:t>
      </w:r>
    </w:p>
    <w:p w:rsidR="00B71441" w:rsidRPr="00284D8D" w:rsidRDefault="00B71441" w:rsidP="00B71441">
      <w:pPr>
        <w:pStyle w:val="af7"/>
        <w:numPr>
          <w:ilvl w:val="1"/>
          <w:numId w:val="7"/>
        </w:numPr>
        <w:tabs>
          <w:tab w:val="clear" w:pos="927"/>
          <w:tab w:val="num" w:pos="1134"/>
        </w:tabs>
        <w:spacing w:before="0" w:beforeAutospacing="0" w:after="0" w:afterAutospacing="0" w:line="360" w:lineRule="auto"/>
        <w:ind w:left="1134" w:hanging="567"/>
        <w:jc w:val="both"/>
        <w:textAlignment w:val="baseline"/>
        <w:rPr>
          <w:rStyle w:val="af6"/>
          <w:rFonts w:ascii="Times New Roman" w:hAnsi="Times New Roman" w:cs="Times New Roman"/>
          <w:color w:val="000000"/>
          <w:sz w:val="24"/>
        </w:rPr>
      </w:pPr>
      <w:r w:rsidRPr="00284D8D">
        <w:rPr>
          <w:rStyle w:val="af6"/>
          <w:rFonts w:ascii="Times New Roman" w:hAnsi="Times New Roman" w:cs="Times New Roman"/>
          <w:color w:val="000000"/>
          <w:sz w:val="24"/>
        </w:rPr>
        <w:t>ответить на запрос другого Контрибьютора, сделанный по телефону и/или с использованием кодов системы дилинга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>,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 xml:space="preserve"> в течение </w:t>
      </w:r>
      <w:r>
        <w:rPr>
          <w:rStyle w:val="af6"/>
          <w:rFonts w:ascii="Times New Roman" w:hAnsi="Times New Roman" w:cs="Times New Roman"/>
          <w:color w:val="000000"/>
          <w:sz w:val="24"/>
        </w:rPr>
        <w:t>30 (Т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>ридцати минут</w:t>
      </w:r>
      <w:r>
        <w:rPr>
          <w:rStyle w:val="af6"/>
          <w:rFonts w:ascii="Times New Roman" w:hAnsi="Times New Roman" w:cs="Times New Roman"/>
          <w:color w:val="000000"/>
          <w:sz w:val="24"/>
        </w:rPr>
        <w:t>)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 xml:space="preserve"> с момента </w:t>
      </w:r>
      <w:r>
        <w:rPr>
          <w:rStyle w:val="af6"/>
          <w:rFonts w:ascii="Times New Roman" w:hAnsi="Times New Roman" w:cs="Times New Roman"/>
          <w:color w:val="000000"/>
          <w:sz w:val="24"/>
        </w:rPr>
        <w:t>опубликования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>Ф</w:t>
      </w:r>
      <w:r>
        <w:rPr>
          <w:rStyle w:val="af6"/>
          <w:rFonts w:ascii="Times New Roman" w:hAnsi="Times New Roman" w:cs="Times New Roman"/>
          <w:color w:val="000000"/>
          <w:sz w:val="24"/>
        </w:rPr>
        <w:t xml:space="preserve">инансового индикатора 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>MosPrime Rate;</w:t>
      </w:r>
    </w:p>
    <w:p w:rsidR="00B71441" w:rsidRDefault="00B71441" w:rsidP="00B71441">
      <w:pPr>
        <w:pStyle w:val="af7"/>
        <w:numPr>
          <w:ilvl w:val="1"/>
          <w:numId w:val="7"/>
        </w:numPr>
        <w:tabs>
          <w:tab w:val="clear" w:pos="927"/>
          <w:tab w:val="num" w:pos="1134"/>
        </w:tabs>
        <w:spacing w:before="0" w:beforeAutospacing="0" w:after="0" w:afterAutospacing="0" w:line="360" w:lineRule="auto"/>
        <w:ind w:left="1134" w:hanging="567"/>
        <w:jc w:val="both"/>
        <w:textAlignment w:val="baseline"/>
        <w:rPr>
          <w:rStyle w:val="af6"/>
          <w:rFonts w:ascii="Times New Roman" w:hAnsi="Times New Roman" w:cs="Times New Roman"/>
          <w:color w:val="000000"/>
          <w:sz w:val="24"/>
        </w:rPr>
      </w:pPr>
      <w:r w:rsidRPr="00284D8D">
        <w:rPr>
          <w:rStyle w:val="af6"/>
          <w:rFonts w:ascii="Times New Roman" w:hAnsi="Times New Roman" w:cs="Times New Roman"/>
          <w:color w:val="000000"/>
          <w:sz w:val="24"/>
        </w:rPr>
        <w:lastRenderedPageBreak/>
        <w:t xml:space="preserve">предоставить другому Контрибьютору предложения на размещение </w:t>
      </w:r>
      <w:r>
        <w:rPr>
          <w:rStyle w:val="af6"/>
          <w:rFonts w:ascii="Times New Roman" w:hAnsi="Times New Roman" w:cs="Times New Roman"/>
          <w:color w:val="000000"/>
          <w:sz w:val="24"/>
        </w:rPr>
        <w:t xml:space="preserve">депозита 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>и</w:t>
      </w:r>
      <w:r>
        <w:rPr>
          <w:rStyle w:val="af6"/>
          <w:rFonts w:ascii="Times New Roman" w:hAnsi="Times New Roman" w:cs="Times New Roman"/>
          <w:color w:val="000000"/>
          <w:sz w:val="24"/>
        </w:rPr>
        <w:t>/или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 xml:space="preserve"> привлечение кредит</w:t>
      </w:r>
      <w:r>
        <w:rPr>
          <w:rStyle w:val="af6"/>
          <w:rFonts w:ascii="Times New Roman" w:hAnsi="Times New Roman" w:cs="Times New Roman"/>
          <w:color w:val="000000"/>
          <w:sz w:val="24"/>
        </w:rPr>
        <w:t>а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 xml:space="preserve"> на сумму </w:t>
      </w:r>
      <w:r w:rsidRPr="00284D8D">
        <w:rPr>
          <w:rStyle w:val="af6"/>
          <w:rFonts w:ascii="Times New Roman" w:hAnsi="Times New Roman" w:cs="Times New Roman"/>
          <w:sz w:val="24"/>
        </w:rPr>
        <w:t xml:space="preserve">150 </w:t>
      </w:r>
      <w:r>
        <w:rPr>
          <w:rStyle w:val="af6"/>
          <w:rFonts w:ascii="Times New Roman" w:hAnsi="Times New Roman" w:cs="Times New Roman"/>
          <w:sz w:val="24"/>
        </w:rPr>
        <w:t xml:space="preserve">миллионов российских </w:t>
      </w:r>
      <w:r w:rsidRPr="00284D8D">
        <w:rPr>
          <w:rStyle w:val="af6"/>
          <w:rFonts w:ascii="Times New Roman" w:hAnsi="Times New Roman" w:cs="Times New Roman"/>
          <w:sz w:val="24"/>
        </w:rPr>
        <w:t>руб</w:t>
      </w:r>
      <w:r>
        <w:rPr>
          <w:rStyle w:val="af6"/>
          <w:rFonts w:ascii="Times New Roman" w:hAnsi="Times New Roman" w:cs="Times New Roman"/>
          <w:sz w:val="24"/>
        </w:rPr>
        <w:t>лей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 xml:space="preserve"> в день </w:t>
      </w:r>
      <w:r>
        <w:rPr>
          <w:rStyle w:val="af6"/>
          <w:rFonts w:ascii="Times New Roman" w:hAnsi="Times New Roman" w:cs="Times New Roman"/>
          <w:color w:val="000000"/>
          <w:sz w:val="24"/>
        </w:rPr>
        <w:t xml:space="preserve">(путем выставления двусторонних котировок) 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 xml:space="preserve">на каждого Контрибьютора по отдельным срокам и по индивидуальным ставкам, предложенным данным Контрибьютором в процессе </w:t>
      </w:r>
      <w:r>
        <w:rPr>
          <w:rStyle w:val="af6"/>
          <w:rFonts w:ascii="Times New Roman" w:hAnsi="Times New Roman" w:cs="Times New Roman"/>
          <w:color w:val="000000"/>
          <w:sz w:val="24"/>
        </w:rPr>
        <w:t>ф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>икс</w:t>
      </w:r>
      <w:r>
        <w:rPr>
          <w:rStyle w:val="af6"/>
          <w:rFonts w:ascii="Times New Roman" w:hAnsi="Times New Roman" w:cs="Times New Roman"/>
          <w:color w:val="000000"/>
          <w:sz w:val="24"/>
        </w:rPr>
        <w:t>ации процентных ставок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 xml:space="preserve"> в определенный день в пределах размера </w:t>
      </w:r>
      <w:r>
        <w:rPr>
          <w:rStyle w:val="af6"/>
          <w:rFonts w:ascii="Times New Roman" w:hAnsi="Times New Roman" w:cs="Times New Roman"/>
          <w:color w:val="000000"/>
          <w:sz w:val="24"/>
        </w:rPr>
        <w:t xml:space="preserve">остатка 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>лимита</w:t>
      </w:r>
      <w:r>
        <w:rPr>
          <w:rStyle w:val="af6"/>
          <w:rFonts w:ascii="Times New Roman" w:hAnsi="Times New Roman" w:cs="Times New Roman"/>
          <w:color w:val="000000"/>
          <w:sz w:val="24"/>
        </w:rPr>
        <w:t xml:space="preserve"> на соответствующий срок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>, установленного для такого Контрибьютора, в период времени до 13:00</w:t>
      </w:r>
      <w:r>
        <w:rPr>
          <w:rStyle w:val="af6"/>
          <w:rFonts w:ascii="Times New Roman" w:hAnsi="Times New Roman" w:cs="Times New Roman"/>
          <w:color w:val="000000"/>
          <w:sz w:val="24"/>
        </w:rPr>
        <w:t xml:space="preserve"> после публикации 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 xml:space="preserve">Финансового индикатора 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>MosPrime Rate</w:t>
      </w:r>
      <w:r>
        <w:rPr>
          <w:rStyle w:val="af6"/>
          <w:rFonts w:ascii="Times New Roman" w:hAnsi="Times New Roman" w:cs="Times New Roman"/>
          <w:color w:val="000000"/>
          <w:sz w:val="24"/>
        </w:rPr>
        <w:t xml:space="preserve"> на дату предоставления предложения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>, с учетом соглашений, регулирующих условия заключения сделок на межбанковском рынке между данными Контрибьюторами</w:t>
      </w:r>
      <w:r>
        <w:rPr>
          <w:rStyle w:val="af6"/>
          <w:rFonts w:ascii="Times New Roman" w:hAnsi="Times New Roman" w:cs="Times New Roman"/>
          <w:color w:val="000000"/>
          <w:sz w:val="24"/>
        </w:rPr>
        <w:t>;</w:t>
      </w:r>
    </w:p>
    <w:p w:rsidR="00B71441" w:rsidRPr="00785664" w:rsidRDefault="00B71441" w:rsidP="00B71441">
      <w:pPr>
        <w:pStyle w:val="af7"/>
        <w:numPr>
          <w:ilvl w:val="1"/>
          <w:numId w:val="7"/>
        </w:numPr>
        <w:tabs>
          <w:tab w:val="clear" w:pos="927"/>
          <w:tab w:val="num" w:pos="1134"/>
        </w:tabs>
        <w:spacing w:before="0" w:beforeAutospacing="0" w:after="0" w:afterAutospacing="0" w:line="360" w:lineRule="auto"/>
        <w:ind w:left="1134" w:hanging="567"/>
        <w:jc w:val="both"/>
        <w:textAlignment w:val="baseline"/>
        <w:rPr>
          <w:rStyle w:val="af6"/>
          <w:rFonts w:ascii="Times New Roman" w:hAnsi="Times New Roman" w:cs="Times New Roman"/>
          <w:color w:val="000000"/>
          <w:sz w:val="24"/>
        </w:rPr>
      </w:pPr>
      <w:r w:rsidRPr="00122F19">
        <w:rPr>
          <w:rStyle w:val="af6"/>
          <w:rFonts w:ascii="Times New Roman" w:hAnsi="Times New Roman" w:cs="Times New Roman"/>
          <w:color w:val="000000"/>
          <w:sz w:val="24"/>
        </w:rPr>
        <w:t xml:space="preserve">заключить </w:t>
      </w:r>
      <w:r>
        <w:rPr>
          <w:rStyle w:val="af6"/>
          <w:rFonts w:ascii="Times New Roman" w:hAnsi="Times New Roman" w:cs="Times New Roman"/>
          <w:color w:val="000000"/>
          <w:sz w:val="24"/>
        </w:rPr>
        <w:t>сделку на согласованных условиях; и</w:t>
      </w:r>
    </w:p>
    <w:p w:rsidR="00B71441" w:rsidRPr="00284D8D" w:rsidRDefault="00B71441" w:rsidP="00B71441">
      <w:pPr>
        <w:pStyle w:val="af7"/>
        <w:numPr>
          <w:ilvl w:val="1"/>
          <w:numId w:val="7"/>
        </w:numPr>
        <w:tabs>
          <w:tab w:val="clear" w:pos="927"/>
          <w:tab w:val="num" w:pos="1134"/>
        </w:tabs>
        <w:spacing w:before="0" w:beforeAutospacing="0" w:after="0" w:afterAutospacing="0" w:line="360" w:lineRule="auto"/>
        <w:ind w:left="1134" w:hanging="567"/>
        <w:jc w:val="both"/>
        <w:textAlignment w:val="baseline"/>
        <w:rPr>
          <w:rStyle w:val="af6"/>
          <w:rFonts w:ascii="Times New Roman" w:hAnsi="Times New Roman" w:cs="Times New Roman"/>
          <w:color w:val="000000"/>
          <w:sz w:val="24"/>
        </w:rPr>
      </w:pPr>
      <w:r>
        <w:rPr>
          <w:rStyle w:val="af6"/>
          <w:rFonts w:ascii="Times New Roman" w:hAnsi="Times New Roman" w:cs="Times New Roman"/>
          <w:color w:val="000000"/>
          <w:sz w:val="24"/>
        </w:rPr>
        <w:t>в случае</w:t>
      </w:r>
      <w:r w:rsidRPr="001F156F">
        <w:rPr>
          <w:rStyle w:val="af6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af6"/>
          <w:rFonts w:ascii="Times New Roman" w:hAnsi="Times New Roman" w:cs="Times New Roman"/>
          <w:color w:val="000000"/>
          <w:sz w:val="24"/>
        </w:rPr>
        <w:t>получения отказа на заключение сделки Контрибьютор, направлявший запрос на заключение сделки, информирует Администратора.</w:t>
      </w:r>
    </w:p>
    <w:p w:rsidR="00B71441" w:rsidRPr="00B71441" w:rsidRDefault="00B71441" w:rsidP="00B71441">
      <w:pPr>
        <w:pStyle w:val="af7"/>
        <w:tabs>
          <w:tab w:val="num" w:pos="0"/>
          <w:tab w:val="left" w:pos="1134"/>
          <w:tab w:val="num" w:pos="198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af6"/>
          <w:rFonts w:ascii="Times New Roman" w:hAnsi="Times New Roman" w:cs="Times New Roman"/>
          <w:color w:val="000000"/>
          <w:sz w:val="24"/>
          <w:lang w:val="ru-RU"/>
        </w:rPr>
      </w:pP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>2.6.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ab/>
      </w:r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>Контрибьютор освобождается от обязательств, перечисленных в пунктах 2.3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>.</w:t>
      </w:r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 xml:space="preserve"> и 2.4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>.</w:t>
      </w:r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 xml:space="preserve"> настоящего Допсоглашения:</w:t>
      </w:r>
    </w:p>
    <w:p w:rsidR="00B71441" w:rsidRPr="00284D8D" w:rsidRDefault="00B71441" w:rsidP="00B71441">
      <w:pPr>
        <w:pStyle w:val="af7"/>
        <w:numPr>
          <w:ilvl w:val="1"/>
          <w:numId w:val="7"/>
        </w:numPr>
        <w:tabs>
          <w:tab w:val="clear" w:pos="927"/>
          <w:tab w:val="num" w:pos="1134"/>
        </w:tabs>
        <w:spacing w:before="0" w:beforeAutospacing="0" w:after="0" w:afterAutospacing="0" w:line="360" w:lineRule="auto"/>
        <w:ind w:left="1134" w:hanging="567"/>
        <w:jc w:val="both"/>
        <w:textAlignment w:val="baseline"/>
        <w:rPr>
          <w:rStyle w:val="af6"/>
          <w:rFonts w:ascii="Times New Roman" w:hAnsi="Times New Roman" w:cs="Times New Roman"/>
          <w:color w:val="000000"/>
          <w:sz w:val="24"/>
        </w:rPr>
      </w:pPr>
      <w:r w:rsidRPr="00284D8D">
        <w:rPr>
          <w:rStyle w:val="af6"/>
          <w:rFonts w:ascii="Times New Roman" w:hAnsi="Times New Roman" w:cs="Times New Roman"/>
          <w:color w:val="000000"/>
          <w:sz w:val="24"/>
        </w:rPr>
        <w:t xml:space="preserve">если его минимальный лимит на другого Контрибьютора был исчерпан, в таком случае Контрибьютором, исчерпавшим свой минимальный лимит на другого Контрибьютора, может быть предложена </w:t>
      </w:r>
      <w:r>
        <w:rPr>
          <w:rStyle w:val="af6"/>
          <w:rFonts w:ascii="Times New Roman" w:hAnsi="Times New Roman" w:cs="Times New Roman"/>
          <w:color w:val="000000"/>
          <w:sz w:val="24"/>
        </w:rPr>
        <w:t>К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>онтрибьютору</w:t>
      </w:r>
      <w:r>
        <w:rPr>
          <w:rStyle w:val="af6"/>
          <w:rFonts w:ascii="Times New Roman" w:hAnsi="Times New Roman" w:cs="Times New Roman"/>
          <w:color w:val="000000"/>
          <w:sz w:val="24"/>
        </w:rPr>
        <w:t>, направившему запрос на заключение сделки,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 xml:space="preserve"> только ставка привлечения;</w:t>
      </w:r>
    </w:p>
    <w:p w:rsidR="00B71441" w:rsidRPr="00284D8D" w:rsidRDefault="00B71441" w:rsidP="00B71441">
      <w:pPr>
        <w:pStyle w:val="af7"/>
        <w:numPr>
          <w:ilvl w:val="1"/>
          <w:numId w:val="7"/>
        </w:numPr>
        <w:tabs>
          <w:tab w:val="clear" w:pos="927"/>
          <w:tab w:val="num" w:pos="1134"/>
        </w:tabs>
        <w:spacing w:before="0" w:beforeAutospacing="0" w:after="0" w:afterAutospacing="0" w:line="360" w:lineRule="auto"/>
        <w:ind w:left="1134" w:hanging="567"/>
        <w:jc w:val="both"/>
        <w:textAlignment w:val="baseline"/>
        <w:rPr>
          <w:rStyle w:val="af6"/>
          <w:rFonts w:ascii="Times New Roman" w:hAnsi="Times New Roman" w:cs="Times New Roman"/>
          <w:color w:val="000000"/>
          <w:sz w:val="24"/>
        </w:rPr>
      </w:pPr>
      <w:r w:rsidRPr="00284D8D">
        <w:rPr>
          <w:rStyle w:val="af6"/>
          <w:rFonts w:ascii="Times New Roman" w:hAnsi="Times New Roman" w:cs="Times New Roman"/>
          <w:color w:val="000000"/>
          <w:sz w:val="24"/>
        </w:rPr>
        <w:t xml:space="preserve">если Контрибьютор не устанавливает лимит на другого Контрибьютора в соответствии с решением, принятым им при </w:t>
      </w:r>
      <w:r>
        <w:rPr>
          <w:rStyle w:val="af6"/>
          <w:rFonts w:ascii="Times New Roman" w:hAnsi="Times New Roman" w:cs="Times New Roman"/>
          <w:color w:val="000000"/>
          <w:sz w:val="24"/>
        </w:rPr>
        <w:t>подписании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 xml:space="preserve"> последн</w:t>
      </w:r>
      <w:r>
        <w:rPr>
          <w:rStyle w:val="af6"/>
          <w:rFonts w:ascii="Times New Roman" w:hAnsi="Times New Roman" w:cs="Times New Roman"/>
          <w:color w:val="000000"/>
          <w:sz w:val="24"/>
        </w:rPr>
        <w:t>им настоящего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af6"/>
          <w:rFonts w:ascii="Times New Roman" w:hAnsi="Times New Roman" w:cs="Times New Roman"/>
          <w:color w:val="000000"/>
          <w:sz w:val="24"/>
        </w:rPr>
        <w:t>Допс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>оглашени</w:t>
      </w:r>
      <w:r>
        <w:rPr>
          <w:rStyle w:val="af6"/>
          <w:rFonts w:ascii="Times New Roman" w:hAnsi="Times New Roman" w:cs="Times New Roman"/>
          <w:color w:val="000000"/>
          <w:sz w:val="24"/>
        </w:rPr>
        <w:t>я</w:t>
      </w:r>
      <w:r w:rsidRPr="00284D8D">
        <w:rPr>
          <w:rStyle w:val="af6"/>
          <w:rFonts w:ascii="Times New Roman" w:hAnsi="Times New Roman" w:cs="Times New Roman"/>
          <w:color w:val="000000"/>
          <w:sz w:val="24"/>
        </w:rPr>
        <w:t>;</w:t>
      </w:r>
    </w:p>
    <w:p w:rsidR="00B71441" w:rsidRPr="00284D8D" w:rsidRDefault="00B71441" w:rsidP="00B71441">
      <w:pPr>
        <w:pStyle w:val="af7"/>
        <w:numPr>
          <w:ilvl w:val="1"/>
          <w:numId w:val="7"/>
        </w:numPr>
        <w:tabs>
          <w:tab w:val="clear" w:pos="927"/>
          <w:tab w:val="num" w:pos="1134"/>
        </w:tabs>
        <w:spacing w:before="0" w:beforeAutospacing="0" w:after="0" w:afterAutospacing="0" w:line="360" w:lineRule="auto"/>
        <w:ind w:left="1134" w:hanging="567"/>
        <w:jc w:val="both"/>
        <w:textAlignment w:val="baseline"/>
        <w:rPr>
          <w:rStyle w:val="af6"/>
          <w:rFonts w:ascii="Times New Roman" w:hAnsi="Times New Roman" w:cs="Times New Roman"/>
          <w:color w:val="000000"/>
          <w:sz w:val="24"/>
        </w:rPr>
      </w:pPr>
      <w:r w:rsidRPr="00284D8D">
        <w:rPr>
          <w:rStyle w:val="af6"/>
          <w:rFonts w:ascii="Times New Roman" w:hAnsi="Times New Roman" w:cs="Times New Roman"/>
          <w:color w:val="000000"/>
          <w:sz w:val="24"/>
        </w:rPr>
        <w:t xml:space="preserve">в случае наступления </w:t>
      </w:r>
      <w:r w:rsidRPr="001F156F">
        <w:rPr>
          <w:rStyle w:val="af6"/>
          <w:rFonts w:ascii="Times New Roman" w:hAnsi="Times New Roman" w:cs="Times New Roman"/>
          <w:color w:val="000000"/>
          <w:sz w:val="24"/>
        </w:rPr>
        <w:t>чрезвычайных ситуаций</w:t>
      </w:r>
      <w:r>
        <w:rPr>
          <w:rStyle w:val="af6"/>
          <w:rFonts w:ascii="Times New Roman" w:hAnsi="Times New Roman" w:cs="Times New Roman"/>
          <w:color w:val="000000"/>
          <w:sz w:val="24"/>
        </w:rPr>
        <w:t xml:space="preserve"> в соответствии с пунктом 6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>.</w:t>
      </w:r>
      <w:r>
        <w:rPr>
          <w:rStyle w:val="af6"/>
          <w:rFonts w:ascii="Times New Roman" w:hAnsi="Times New Roman" w:cs="Times New Roman"/>
          <w:color w:val="000000"/>
          <w:sz w:val="24"/>
        </w:rPr>
        <w:t xml:space="preserve"> Соглашения</w:t>
      </w:r>
      <w:r w:rsidRPr="00785664">
        <w:rPr>
          <w:rStyle w:val="af6"/>
          <w:rFonts w:ascii="Times New Roman" w:hAnsi="Times New Roman" w:cs="Times New Roman"/>
          <w:color w:val="000000"/>
          <w:sz w:val="24"/>
        </w:rPr>
        <w:t xml:space="preserve"> о формировании </w:t>
      </w:r>
      <w:r>
        <w:rPr>
          <w:rStyle w:val="af6"/>
          <w:rFonts w:ascii="Times New Roman" w:hAnsi="Times New Roman" w:cs="Times New Roman"/>
          <w:color w:val="000000"/>
          <w:sz w:val="24"/>
        </w:rPr>
        <w:t>финансового индикатора</w:t>
      </w:r>
      <w:r w:rsidRPr="00785664">
        <w:rPr>
          <w:rStyle w:val="af6"/>
          <w:rFonts w:ascii="Times New Roman" w:hAnsi="Times New Roman" w:cs="Times New Roman"/>
          <w:color w:val="000000"/>
          <w:sz w:val="24"/>
        </w:rPr>
        <w:t xml:space="preserve"> предоставления рублевых кредитов</w:t>
      </w:r>
      <w:r>
        <w:rPr>
          <w:rStyle w:val="af6"/>
          <w:rFonts w:ascii="Times New Roman" w:hAnsi="Times New Roman" w:cs="Times New Roman"/>
          <w:color w:val="000000"/>
          <w:sz w:val="24"/>
        </w:rPr>
        <w:t xml:space="preserve"> (депозитов) </w:t>
      </w:r>
      <w:r w:rsidRPr="00B71441">
        <w:rPr>
          <w:rStyle w:val="af6"/>
          <w:rFonts w:ascii="Times New Roman" w:hAnsi="Times New Roman" w:cs="Times New Roman"/>
          <w:color w:val="000000"/>
          <w:sz w:val="24"/>
        </w:rPr>
        <w:t>на межбанковском рынке MosPrime Rate</w:t>
      </w:r>
      <w:r>
        <w:rPr>
          <w:rStyle w:val="af6"/>
          <w:rFonts w:ascii="Times New Roman" w:hAnsi="Times New Roman" w:cs="Times New Roman"/>
          <w:color w:val="000000"/>
          <w:sz w:val="24"/>
        </w:rPr>
        <w:t>, на период действия таких ситуаций.</w:t>
      </w:r>
    </w:p>
    <w:p w:rsidR="00FE2AB1" w:rsidRDefault="00B71441" w:rsidP="00FE2AB1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E2AB1" w:rsidRPr="00B8648D">
        <w:rPr>
          <w:rFonts w:ascii="Times New Roman" w:hAnsi="Times New Roman" w:cs="Times New Roman"/>
          <w:b/>
        </w:rPr>
        <w:t>.</w:t>
      </w:r>
      <w:r w:rsidR="00FE2AB1"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Порядок взаимодействия Сторон</w:t>
      </w:r>
    </w:p>
    <w:p w:rsidR="00B71441" w:rsidRPr="00B71441" w:rsidRDefault="00B71441" w:rsidP="00B71441">
      <w:pPr>
        <w:pStyle w:val="af7"/>
        <w:tabs>
          <w:tab w:val="num" w:pos="0"/>
          <w:tab w:val="left" w:pos="1134"/>
          <w:tab w:val="num" w:pos="198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af6"/>
          <w:rFonts w:ascii="Times New Roman" w:hAnsi="Times New Roman" w:cs="Times New Roman"/>
          <w:color w:val="000000"/>
          <w:sz w:val="24"/>
          <w:lang w:val="ru-RU"/>
        </w:rPr>
      </w:pPr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>3.1.</w:t>
      </w:r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ab/>
        <w:t xml:space="preserve">Стороны при взаимодействии и выполнении обязательств </w:t>
      </w:r>
      <w:proofErr w:type="gramStart"/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>по настоящему</w:t>
      </w:r>
      <w:proofErr w:type="gramEnd"/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 xml:space="preserve"> Допсоглашению руководствуются положениями Методики формирования и расчета финансового индикатора предоставления рублевых кредитов (депозитов) на межбанковском рынке MosPrime Rate (далее – Методика). В случае возникновения на финансовом рынке ситуаций, существенным образом отличающихся от обычной рыночной практики, Стороны</w:t>
      </w:r>
      <w:r>
        <w:rPr>
          <w:rStyle w:val="af6"/>
          <w:rFonts w:ascii="Times New Roman" w:hAnsi="Times New Roman" w:cs="Times New Roman"/>
          <w:color w:val="000000"/>
          <w:sz w:val="24"/>
          <w:lang w:val="ru-RU"/>
        </w:rPr>
        <w:t xml:space="preserve">, </w:t>
      </w:r>
      <w:r w:rsidRPr="00B71441">
        <w:rPr>
          <w:rStyle w:val="af6"/>
          <w:rFonts w:ascii="Times New Roman" w:hAnsi="Times New Roman" w:cs="Times New Roman"/>
          <w:color w:val="000000"/>
          <w:sz w:val="24"/>
          <w:lang w:val="ru-RU"/>
        </w:rPr>
        <w:t>действуя разумно и добросовестно, руководствуются сложившимися и применимыми на финансовом рынке правилами поведения.</w:t>
      </w:r>
    </w:p>
    <w:p w:rsidR="00180CF0" w:rsidRDefault="00B71441" w:rsidP="00180CF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180CF0" w:rsidRPr="00B8648D">
        <w:rPr>
          <w:rFonts w:ascii="Times New Roman" w:hAnsi="Times New Roman" w:cs="Times New Roman"/>
          <w:b/>
        </w:rPr>
        <w:t>.</w:t>
      </w:r>
      <w:r w:rsidR="00180CF0"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Порядок взаимодействия при выявлении нарушений</w:t>
      </w:r>
    </w:p>
    <w:p w:rsidR="00B71441" w:rsidRPr="00B71441" w:rsidRDefault="00B71441" w:rsidP="00B7144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>4.1.</w:t>
      </w:r>
      <w:r w:rsidRPr="00B71441">
        <w:rPr>
          <w:rFonts w:ascii="Times New Roman" w:hAnsi="Times New Roman" w:cs="Times New Roman"/>
          <w:sz w:val="24"/>
          <w:szCs w:val="24"/>
        </w:rPr>
        <w:tab/>
        <w:t>Контрибьюторы, не выполняющие обязательства по выставлению Котировок в соответствии с условиями Соглашения, обязаны предоставить Администратору объяснение причин невыполнения своих обязательств официальным письмом в течение 5 (Пяти) Рабочих дней с даты начала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441">
        <w:rPr>
          <w:rFonts w:ascii="Times New Roman" w:hAnsi="Times New Roman" w:cs="Times New Roman"/>
          <w:sz w:val="24"/>
          <w:szCs w:val="24"/>
        </w:rPr>
        <w:t>выставления Котировок в соответствии с условиями Соглашения.</w:t>
      </w:r>
    </w:p>
    <w:p w:rsidR="00B71441" w:rsidRPr="00B71441" w:rsidRDefault="00B71441" w:rsidP="00B7144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>4.2.</w:t>
      </w:r>
      <w:r w:rsidRPr="00B71441">
        <w:rPr>
          <w:rFonts w:ascii="Times New Roman" w:hAnsi="Times New Roman" w:cs="Times New Roman"/>
          <w:sz w:val="24"/>
          <w:szCs w:val="24"/>
        </w:rPr>
        <w:tab/>
        <w:t>Контрибьютор, не выполняющий условия Допсоглашения, направляет в течение 3 (Трех) Рабочих дней объяснения Администратору.</w:t>
      </w:r>
    </w:p>
    <w:p w:rsidR="00180CF0" w:rsidRDefault="00B71441" w:rsidP="00B71441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80CF0" w:rsidRPr="00B8648D">
        <w:rPr>
          <w:rFonts w:ascii="Times New Roman" w:hAnsi="Times New Roman" w:cs="Times New Roman"/>
          <w:b/>
        </w:rPr>
        <w:t>.</w:t>
      </w:r>
      <w:r w:rsidR="00180CF0"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Порядок исключения из состава Контрибьюторов</w:t>
      </w:r>
    </w:p>
    <w:p w:rsidR="00B71441" w:rsidRPr="00B71441" w:rsidRDefault="00B71441" w:rsidP="00B7144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>5.1.</w:t>
      </w:r>
      <w:r w:rsidRPr="00B71441">
        <w:rPr>
          <w:rFonts w:ascii="Times New Roman" w:hAnsi="Times New Roman" w:cs="Times New Roman"/>
          <w:sz w:val="24"/>
          <w:szCs w:val="24"/>
        </w:rPr>
        <w:tab/>
        <w:t xml:space="preserve">ЭС СРО НФА может рекомендовать Совету директоров СРО НФА исключить Контрибьютора из числа банков, объявляющих ставки, в случае,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Pr="00B71441">
        <w:rPr>
          <w:rFonts w:ascii="Times New Roman" w:hAnsi="Times New Roman" w:cs="Times New Roman"/>
          <w:sz w:val="24"/>
          <w:szCs w:val="24"/>
        </w:rPr>
        <w:t xml:space="preserve"> он перестает удовлетворять установленным критериям.</w:t>
      </w:r>
    </w:p>
    <w:p w:rsidR="00B71441" w:rsidRPr="00B71441" w:rsidRDefault="00B71441" w:rsidP="00B7144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>5.2.</w:t>
      </w:r>
      <w:r w:rsidRPr="00B71441">
        <w:rPr>
          <w:rFonts w:ascii="Times New Roman" w:hAnsi="Times New Roman" w:cs="Times New Roman"/>
          <w:sz w:val="24"/>
          <w:szCs w:val="24"/>
        </w:rPr>
        <w:tab/>
        <w:t>Контрибьютор по решению Совета директоров СРО НФА может быть исключен из участия в Соглашении и Допсоглашении по следующим причинам:</w:t>
      </w:r>
    </w:p>
    <w:p w:rsidR="00B71441" w:rsidRPr="00B71441" w:rsidRDefault="00B71441" w:rsidP="00B71441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>5.2.1.</w:t>
      </w:r>
      <w:r w:rsidRPr="00B71441">
        <w:rPr>
          <w:rFonts w:ascii="Times New Roman" w:hAnsi="Times New Roman" w:cs="Times New Roman"/>
          <w:sz w:val="24"/>
          <w:szCs w:val="24"/>
        </w:rPr>
        <w:tab/>
        <w:t>неисполнение данным Контрибьютором обязательств, установленных Допсоглашением;</w:t>
      </w:r>
    </w:p>
    <w:p w:rsidR="00B71441" w:rsidRPr="00B71441" w:rsidRDefault="00B71441" w:rsidP="00B71441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>5.2.2.</w:t>
      </w:r>
      <w:r w:rsidRPr="00B71441">
        <w:rPr>
          <w:rFonts w:ascii="Times New Roman" w:hAnsi="Times New Roman" w:cs="Times New Roman"/>
          <w:sz w:val="24"/>
          <w:szCs w:val="24"/>
        </w:rPr>
        <w:tab/>
        <w:t xml:space="preserve">наличие обоснованных претензий Контрибьюторов к финансовому состоянию, платежной дисциплине и деловой репутации данного Контрибьютора. </w:t>
      </w:r>
    </w:p>
    <w:p w:rsidR="00B71441" w:rsidRPr="00B71441" w:rsidRDefault="00B71441" w:rsidP="00B7144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>5.3.</w:t>
      </w:r>
      <w:r w:rsidRPr="00B71441">
        <w:rPr>
          <w:rFonts w:ascii="Times New Roman" w:hAnsi="Times New Roman" w:cs="Times New Roman"/>
          <w:sz w:val="24"/>
          <w:szCs w:val="24"/>
        </w:rPr>
        <w:tab/>
        <w:t>Публикация информации Администратором на своем сайте о лишении статуса Контрибьютора в соответствии с условиями, установленными пунктом 5.2. настоящего Допсоглашения, осуществляется без указания причин такого решения.</w:t>
      </w:r>
    </w:p>
    <w:p w:rsidR="00B71441" w:rsidRPr="00B71441" w:rsidRDefault="00B71441" w:rsidP="00B7144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>5.4.</w:t>
      </w:r>
      <w:r w:rsidRPr="00B71441">
        <w:rPr>
          <w:rFonts w:ascii="Times New Roman" w:hAnsi="Times New Roman" w:cs="Times New Roman"/>
          <w:sz w:val="24"/>
          <w:szCs w:val="24"/>
        </w:rPr>
        <w:tab/>
        <w:t>При возникновении оснований, указанных в пункте 5.2. настоящего Допсоглашения, Администратор выносит вопрос об исключении Контрибьютора на рассмотрение Совета директоров СРО НФА.</w:t>
      </w:r>
    </w:p>
    <w:p w:rsidR="00B71441" w:rsidRPr="00B71441" w:rsidRDefault="00B71441" w:rsidP="00B7144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41">
        <w:rPr>
          <w:rFonts w:ascii="Times New Roman" w:hAnsi="Times New Roman" w:cs="Times New Roman"/>
          <w:sz w:val="24"/>
          <w:szCs w:val="24"/>
        </w:rPr>
        <w:t>5.5.</w:t>
      </w:r>
      <w:r w:rsidRPr="00B71441">
        <w:rPr>
          <w:rFonts w:ascii="Times New Roman" w:hAnsi="Times New Roman" w:cs="Times New Roman"/>
          <w:sz w:val="24"/>
          <w:szCs w:val="24"/>
        </w:rPr>
        <w:tab/>
        <w:t xml:space="preserve">Каждый Контрибьютор имеет право направить в Совет директоров СРО НФА предварительное уведомление в соответствии с порядком, описанным в пункте </w:t>
      </w:r>
      <w:r w:rsidR="006214E2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B71441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1441">
        <w:rPr>
          <w:rFonts w:ascii="Times New Roman" w:hAnsi="Times New Roman" w:cs="Times New Roman"/>
          <w:sz w:val="24"/>
          <w:szCs w:val="24"/>
        </w:rPr>
        <w:t xml:space="preserve"> Методики, за 3 (Три) календарных месяца до даты прекращения объявления ставок.</w:t>
      </w:r>
    </w:p>
    <w:p w:rsidR="00180CF0" w:rsidRDefault="00B71441" w:rsidP="00B71441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80CF0" w:rsidRPr="00B8648D">
        <w:rPr>
          <w:rFonts w:ascii="Times New Roman" w:hAnsi="Times New Roman" w:cs="Times New Roman"/>
          <w:b/>
        </w:rPr>
        <w:t>.</w:t>
      </w:r>
      <w:r w:rsidR="00180CF0"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Утверждение и изменение настоящего Допсоглашения</w:t>
      </w:r>
    </w:p>
    <w:p w:rsidR="00180CF0" w:rsidRPr="00180CF0" w:rsidRDefault="00B71441" w:rsidP="00180CF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0CF0" w:rsidRPr="00180CF0">
        <w:rPr>
          <w:rFonts w:ascii="Times New Roman" w:hAnsi="Times New Roman" w:cs="Times New Roman"/>
          <w:sz w:val="24"/>
          <w:szCs w:val="24"/>
        </w:rPr>
        <w:t>.1.</w:t>
      </w:r>
      <w:r w:rsidR="00180CF0">
        <w:rPr>
          <w:rFonts w:ascii="Times New Roman" w:hAnsi="Times New Roman" w:cs="Times New Roman"/>
          <w:sz w:val="24"/>
          <w:szCs w:val="24"/>
        </w:rPr>
        <w:tab/>
      </w:r>
      <w:r w:rsidRPr="00B71441">
        <w:rPr>
          <w:rFonts w:ascii="Times New Roman" w:hAnsi="Times New Roman" w:cs="Times New Roman"/>
          <w:sz w:val="24"/>
          <w:szCs w:val="24"/>
        </w:rPr>
        <w:t xml:space="preserve">Утверждение настоящего Допсоглашения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Уставом СРО НФА и иными внутренними документами </w:t>
      </w:r>
      <w:r w:rsidRPr="00B71441">
        <w:rPr>
          <w:rFonts w:ascii="Times New Roman" w:hAnsi="Times New Roman" w:cs="Times New Roman"/>
          <w:sz w:val="24"/>
          <w:szCs w:val="24"/>
        </w:rPr>
        <w:t>СРО НФА</w:t>
      </w:r>
      <w:r w:rsidR="00180CF0" w:rsidRPr="00180CF0">
        <w:rPr>
          <w:rFonts w:ascii="Times New Roman" w:hAnsi="Times New Roman" w:cs="Times New Roman"/>
          <w:sz w:val="24"/>
          <w:szCs w:val="24"/>
        </w:rPr>
        <w:t>.</w:t>
      </w:r>
    </w:p>
    <w:p w:rsidR="00180CF0" w:rsidRDefault="00B71441" w:rsidP="00180CF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0CF0">
        <w:rPr>
          <w:rFonts w:ascii="Times New Roman" w:hAnsi="Times New Roman" w:cs="Times New Roman"/>
          <w:sz w:val="24"/>
          <w:szCs w:val="24"/>
        </w:rPr>
        <w:t>.</w:t>
      </w:r>
      <w:r w:rsidR="00180CF0" w:rsidRPr="00180CF0">
        <w:rPr>
          <w:rFonts w:ascii="Times New Roman" w:hAnsi="Times New Roman" w:cs="Times New Roman"/>
          <w:sz w:val="24"/>
          <w:szCs w:val="24"/>
        </w:rPr>
        <w:t>2.</w:t>
      </w:r>
      <w:r w:rsidR="00180CF0">
        <w:rPr>
          <w:rFonts w:ascii="Times New Roman" w:hAnsi="Times New Roman" w:cs="Times New Roman"/>
          <w:sz w:val="24"/>
          <w:szCs w:val="24"/>
        </w:rPr>
        <w:tab/>
      </w:r>
      <w:r w:rsidRPr="00B71441">
        <w:rPr>
          <w:rFonts w:ascii="Times New Roman" w:hAnsi="Times New Roman" w:cs="Times New Roman"/>
          <w:sz w:val="24"/>
          <w:szCs w:val="24"/>
        </w:rPr>
        <w:t>Внесение изменений в настоящее Допсоглашение возможно только по взаимному согласию Сторон</w:t>
      </w:r>
      <w:r w:rsidR="00180CF0" w:rsidRPr="00180CF0">
        <w:rPr>
          <w:rFonts w:ascii="Times New Roman" w:hAnsi="Times New Roman" w:cs="Times New Roman"/>
          <w:sz w:val="24"/>
          <w:szCs w:val="24"/>
        </w:rPr>
        <w:t>.</w:t>
      </w:r>
    </w:p>
    <w:p w:rsidR="00546600" w:rsidRDefault="00A1152B" w:rsidP="0054660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46600" w:rsidRPr="00B8648D">
        <w:rPr>
          <w:rFonts w:ascii="Times New Roman" w:hAnsi="Times New Roman" w:cs="Times New Roman"/>
          <w:b/>
        </w:rPr>
        <w:t>.</w:t>
      </w:r>
      <w:r w:rsidR="00546600"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1152B" w:rsidRPr="00A1152B" w:rsidTr="00020D51">
        <w:tc>
          <w:tcPr>
            <w:tcW w:w="4785" w:type="dxa"/>
            <w:shd w:val="clear" w:color="auto" w:fill="auto"/>
          </w:tcPr>
          <w:p w:rsidR="00A1152B" w:rsidRPr="00A1152B" w:rsidRDefault="00A1152B" w:rsidP="00AF1E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Администратора</w:t>
            </w:r>
          </w:p>
        </w:tc>
        <w:tc>
          <w:tcPr>
            <w:tcW w:w="4786" w:type="dxa"/>
            <w:shd w:val="clear" w:color="auto" w:fill="auto"/>
          </w:tcPr>
          <w:p w:rsidR="00A1152B" w:rsidRPr="00A1152B" w:rsidRDefault="00A1152B" w:rsidP="00AF1E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B">
              <w:rPr>
                <w:rFonts w:ascii="Times New Roman" w:hAnsi="Times New Roman" w:cs="Times New Roman"/>
                <w:b/>
                <w:sz w:val="24"/>
                <w:szCs w:val="24"/>
              </w:rPr>
              <w:t>От Контрибьютора</w:t>
            </w:r>
          </w:p>
        </w:tc>
      </w:tr>
      <w:tr w:rsidR="00A1152B" w:rsidRPr="00A1152B" w:rsidTr="00020D51">
        <w:tc>
          <w:tcPr>
            <w:tcW w:w="4785" w:type="dxa"/>
            <w:shd w:val="clear" w:color="auto" w:fill="auto"/>
          </w:tcPr>
          <w:p w:rsidR="00A1152B" w:rsidRPr="00A1152B" w:rsidRDefault="00A1152B" w:rsidP="00AF1E76">
            <w:pPr>
              <w:widowControl w:val="0"/>
              <w:spacing w:line="240" w:lineRule="auto"/>
              <w:rPr>
                <w:rStyle w:val="af6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Саморегулируемая организация</w:t>
            </w: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1152B">
              <w:rPr>
                <w:rStyle w:val="af6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Национальная финансовая ассоциация</w:t>
            </w: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1152B" w:rsidRPr="00A1152B" w:rsidRDefault="00A1152B" w:rsidP="00AF1E76">
            <w:pPr>
              <w:widowControl w:val="0"/>
              <w:spacing w:line="240" w:lineRule="auto"/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127473, г. Москва, 1-й Волконский переулок, д.9¸стр.1, офис 301.</w:t>
            </w:r>
          </w:p>
          <w:p w:rsidR="00A1152B" w:rsidRPr="00A1152B" w:rsidRDefault="00A1152B" w:rsidP="00AF1E76">
            <w:pPr>
              <w:widowControl w:val="0"/>
              <w:spacing w:line="240" w:lineRule="auto"/>
              <w:rPr>
                <w:rStyle w:val="af6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1152B">
              <w:rPr>
                <w:rStyle w:val="af6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ИНН 7717088481 КПП 771701001</w:t>
            </w:r>
          </w:p>
          <w:p w:rsidR="00A1152B" w:rsidRPr="00A1152B" w:rsidRDefault="00A1152B" w:rsidP="00AF1E76">
            <w:pPr>
              <w:widowControl w:val="0"/>
              <w:spacing w:line="240" w:lineRule="auto"/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A1152B" w:rsidRPr="00A1152B" w:rsidRDefault="00A1152B" w:rsidP="00AF1E76">
            <w:pPr>
              <w:widowControl w:val="0"/>
              <w:spacing w:line="240" w:lineRule="auto"/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р/с 40703810738040005278 в Московском банке Сбербанка России ПАО, г. Москва, к/с 30101810400000000225  </w:t>
            </w:r>
          </w:p>
          <w:p w:rsidR="00A1152B" w:rsidRPr="00A1152B" w:rsidRDefault="00A1152B" w:rsidP="00AF1E76">
            <w:pPr>
              <w:widowControl w:val="0"/>
              <w:spacing w:line="240" w:lineRule="auto"/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БИК 044525225</w:t>
            </w:r>
          </w:p>
        </w:tc>
        <w:tc>
          <w:tcPr>
            <w:tcW w:w="4786" w:type="dxa"/>
            <w:shd w:val="clear" w:color="auto" w:fill="auto"/>
          </w:tcPr>
          <w:p w:rsidR="00A1152B" w:rsidRPr="00A1152B" w:rsidRDefault="00A1152B" w:rsidP="00AF1E76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23"/>
              <w:jc w:val="left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</w:tr>
      <w:tr w:rsidR="00A1152B" w:rsidRPr="00A1152B" w:rsidTr="00020D51">
        <w:tc>
          <w:tcPr>
            <w:tcW w:w="4785" w:type="dxa"/>
            <w:shd w:val="clear" w:color="auto" w:fill="auto"/>
          </w:tcPr>
          <w:p w:rsidR="00A1152B" w:rsidRPr="00A1152B" w:rsidRDefault="00A1152B" w:rsidP="00AF1E76">
            <w:pPr>
              <w:widowControl w:val="0"/>
              <w:spacing w:line="240" w:lineRule="auto"/>
              <w:rPr>
                <w:rStyle w:val="af6"/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152B">
              <w:rPr>
                <w:rStyle w:val="af6"/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Президент</w:t>
            </w:r>
          </w:p>
          <w:p w:rsidR="00A1152B" w:rsidRPr="00A1152B" w:rsidRDefault="00A1152B" w:rsidP="00AF1E76">
            <w:pPr>
              <w:widowControl w:val="0"/>
              <w:spacing w:line="240" w:lineRule="auto"/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_________</w:t>
            </w: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_______ /</w:t>
            </w:r>
            <w:r w:rsidRPr="00A1152B">
              <w:rPr>
                <w:rFonts w:ascii="Times New Roman" w:hAnsi="Times New Roman" w:cs="Times New Roman"/>
                <w:sz w:val="24"/>
                <w:szCs w:val="24"/>
              </w:rPr>
              <w:t>В.В. Заблоцкий</w:t>
            </w: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/</w:t>
            </w:r>
          </w:p>
          <w:p w:rsidR="00A1152B" w:rsidRPr="00A1152B" w:rsidRDefault="00A1152B" w:rsidP="00AF1E76">
            <w:pPr>
              <w:pStyle w:val="2"/>
              <w:widowControl w:val="0"/>
              <w:spacing w:line="240" w:lineRule="auto"/>
              <w:rPr>
                <w:rStyle w:val="af6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1152B" w:rsidRPr="00A1152B" w:rsidRDefault="00A1152B" w:rsidP="00AF1E76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23"/>
              <w:jc w:val="left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600" w:rsidRPr="00546600" w:rsidRDefault="00546600" w:rsidP="00A1152B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6600" w:rsidRPr="00546600" w:rsidSect="00DB6976">
      <w:footerReference w:type="default" r:id="rId7"/>
      <w:headerReference w:type="first" r:id="rId8"/>
      <w:footerReference w:type="first" r:id="rId9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FD2" w:rsidRDefault="001D7FD2" w:rsidP="00846298">
      <w:pPr>
        <w:spacing w:after="0" w:line="240" w:lineRule="auto"/>
      </w:pPr>
      <w:r>
        <w:separator/>
      </w:r>
    </w:p>
  </w:endnote>
  <w:endnote w:type="continuationSeparator" w:id="0">
    <w:p w:rsidR="001D7FD2" w:rsidRDefault="001D7FD2" w:rsidP="008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porat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16" w:rsidRDefault="00376866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-280035</wp:posOffset>
          </wp:positionV>
          <wp:extent cx="7931785" cy="1078865"/>
          <wp:effectExtent l="0" t="0" r="0" b="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9763125</wp:posOffset>
          </wp:positionV>
          <wp:extent cx="7930515" cy="1083310"/>
          <wp:effectExtent l="0" t="0" r="0" b="0"/>
          <wp:wrapNone/>
          <wp:docPr id="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51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16" w:rsidRDefault="0037686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-114935</wp:posOffset>
          </wp:positionV>
          <wp:extent cx="7620635" cy="725170"/>
          <wp:effectExtent l="0" t="0" r="0" b="0"/>
          <wp:wrapNone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FD2" w:rsidRDefault="001D7FD2" w:rsidP="00846298">
      <w:pPr>
        <w:spacing w:after="0" w:line="240" w:lineRule="auto"/>
      </w:pPr>
      <w:r>
        <w:separator/>
      </w:r>
    </w:p>
  </w:footnote>
  <w:footnote w:type="continuationSeparator" w:id="0">
    <w:p w:rsidR="001D7FD2" w:rsidRDefault="001D7FD2" w:rsidP="0084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16" w:rsidRDefault="0037686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</wp:posOffset>
          </wp:positionH>
          <wp:positionV relativeFrom="page">
            <wp:posOffset>-27305</wp:posOffset>
          </wp:positionV>
          <wp:extent cx="7550785" cy="1332230"/>
          <wp:effectExtent l="0" t="0" r="0" b="0"/>
          <wp:wrapNone/>
          <wp:docPr id="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696"/>
    <w:multiLevelType w:val="hybridMultilevel"/>
    <w:tmpl w:val="16287E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BB7F68"/>
    <w:multiLevelType w:val="hybridMultilevel"/>
    <w:tmpl w:val="36E2CA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2F20AFD"/>
    <w:multiLevelType w:val="multilevel"/>
    <w:tmpl w:val="DA6C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46462EE6"/>
    <w:multiLevelType w:val="hybridMultilevel"/>
    <w:tmpl w:val="B6A206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8EF44D2"/>
    <w:multiLevelType w:val="hybridMultilevel"/>
    <w:tmpl w:val="FAC88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A772FB1"/>
    <w:multiLevelType w:val="multilevel"/>
    <w:tmpl w:val="D12E4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000000"/>
      </w:rPr>
    </w:lvl>
  </w:abstractNum>
  <w:abstractNum w:abstractNumId="6" w15:restartNumberingAfterBreak="0">
    <w:nsid w:val="6D8E21C7"/>
    <w:multiLevelType w:val="hybridMultilevel"/>
    <w:tmpl w:val="E92832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98"/>
    <w:rsid w:val="00013065"/>
    <w:rsid w:val="00021735"/>
    <w:rsid w:val="00027CBD"/>
    <w:rsid w:val="00031290"/>
    <w:rsid w:val="00036B6A"/>
    <w:rsid w:val="0004287B"/>
    <w:rsid w:val="00050218"/>
    <w:rsid w:val="00054219"/>
    <w:rsid w:val="000558AD"/>
    <w:rsid w:val="00080E05"/>
    <w:rsid w:val="000938D4"/>
    <w:rsid w:val="000B3192"/>
    <w:rsid w:val="000C6AD9"/>
    <w:rsid w:val="000C6D96"/>
    <w:rsid w:val="000D64D9"/>
    <w:rsid w:val="000F569E"/>
    <w:rsid w:val="0010160D"/>
    <w:rsid w:val="00123123"/>
    <w:rsid w:val="00127848"/>
    <w:rsid w:val="00140586"/>
    <w:rsid w:val="00145A88"/>
    <w:rsid w:val="001527C3"/>
    <w:rsid w:val="00170CC5"/>
    <w:rsid w:val="00172740"/>
    <w:rsid w:val="001752E7"/>
    <w:rsid w:val="00175DBD"/>
    <w:rsid w:val="00180CF0"/>
    <w:rsid w:val="0019190E"/>
    <w:rsid w:val="001961C3"/>
    <w:rsid w:val="001A5153"/>
    <w:rsid w:val="001B46CE"/>
    <w:rsid w:val="001B6B11"/>
    <w:rsid w:val="001D7FD2"/>
    <w:rsid w:val="001E41C6"/>
    <w:rsid w:val="001E58D3"/>
    <w:rsid w:val="001F4643"/>
    <w:rsid w:val="001F4C9A"/>
    <w:rsid w:val="002144F3"/>
    <w:rsid w:val="002177BF"/>
    <w:rsid w:val="00222D39"/>
    <w:rsid w:val="00252F1A"/>
    <w:rsid w:val="002565AA"/>
    <w:rsid w:val="0027782F"/>
    <w:rsid w:val="0029262F"/>
    <w:rsid w:val="00294E7E"/>
    <w:rsid w:val="00295CB1"/>
    <w:rsid w:val="002A7FEE"/>
    <w:rsid w:val="002E168F"/>
    <w:rsid w:val="002E207A"/>
    <w:rsid w:val="00306C50"/>
    <w:rsid w:val="003438F4"/>
    <w:rsid w:val="00344BC4"/>
    <w:rsid w:val="003512F8"/>
    <w:rsid w:val="003530B4"/>
    <w:rsid w:val="00370924"/>
    <w:rsid w:val="00375592"/>
    <w:rsid w:val="00376866"/>
    <w:rsid w:val="003A4F31"/>
    <w:rsid w:val="003B2A6B"/>
    <w:rsid w:val="003B4723"/>
    <w:rsid w:val="003C548A"/>
    <w:rsid w:val="003E2F09"/>
    <w:rsid w:val="003F3165"/>
    <w:rsid w:val="00404C19"/>
    <w:rsid w:val="00415364"/>
    <w:rsid w:val="00425F0E"/>
    <w:rsid w:val="00434434"/>
    <w:rsid w:val="004626A6"/>
    <w:rsid w:val="00472341"/>
    <w:rsid w:val="00475F2F"/>
    <w:rsid w:val="004B443E"/>
    <w:rsid w:val="004B6D7D"/>
    <w:rsid w:val="004D55C9"/>
    <w:rsid w:val="004D7A56"/>
    <w:rsid w:val="004F683C"/>
    <w:rsid w:val="005006CF"/>
    <w:rsid w:val="00520A0F"/>
    <w:rsid w:val="00534D5B"/>
    <w:rsid w:val="00542B68"/>
    <w:rsid w:val="00546600"/>
    <w:rsid w:val="00561A78"/>
    <w:rsid w:val="00585752"/>
    <w:rsid w:val="00585F2B"/>
    <w:rsid w:val="00590424"/>
    <w:rsid w:val="00594F0F"/>
    <w:rsid w:val="005A5C43"/>
    <w:rsid w:val="005B3134"/>
    <w:rsid w:val="005D4678"/>
    <w:rsid w:val="005D67B7"/>
    <w:rsid w:val="005F7D45"/>
    <w:rsid w:val="006077BC"/>
    <w:rsid w:val="00616803"/>
    <w:rsid w:val="00616AEB"/>
    <w:rsid w:val="0062128A"/>
    <w:rsid w:val="006214E2"/>
    <w:rsid w:val="0064398F"/>
    <w:rsid w:val="006442D3"/>
    <w:rsid w:val="006474FA"/>
    <w:rsid w:val="006872F4"/>
    <w:rsid w:val="006B4692"/>
    <w:rsid w:val="006B5F1C"/>
    <w:rsid w:val="006C3BAA"/>
    <w:rsid w:val="006C52C6"/>
    <w:rsid w:val="006D4080"/>
    <w:rsid w:val="006E1EBF"/>
    <w:rsid w:val="006E2E51"/>
    <w:rsid w:val="006E6C6A"/>
    <w:rsid w:val="006F06F5"/>
    <w:rsid w:val="006F39C3"/>
    <w:rsid w:val="006F5D8D"/>
    <w:rsid w:val="006F7D32"/>
    <w:rsid w:val="00702C13"/>
    <w:rsid w:val="00714FCA"/>
    <w:rsid w:val="007178BA"/>
    <w:rsid w:val="00721D0C"/>
    <w:rsid w:val="00721F6C"/>
    <w:rsid w:val="00732CA2"/>
    <w:rsid w:val="00767BD7"/>
    <w:rsid w:val="00775FDF"/>
    <w:rsid w:val="00776CE6"/>
    <w:rsid w:val="00797269"/>
    <w:rsid w:val="007C1DBE"/>
    <w:rsid w:val="007C4832"/>
    <w:rsid w:val="007D28B6"/>
    <w:rsid w:val="007E0244"/>
    <w:rsid w:val="007E32BD"/>
    <w:rsid w:val="007F2FA9"/>
    <w:rsid w:val="00805308"/>
    <w:rsid w:val="008454F3"/>
    <w:rsid w:val="00846298"/>
    <w:rsid w:val="00851398"/>
    <w:rsid w:val="00854BFF"/>
    <w:rsid w:val="00863175"/>
    <w:rsid w:val="00876241"/>
    <w:rsid w:val="0087756C"/>
    <w:rsid w:val="00895748"/>
    <w:rsid w:val="008A2119"/>
    <w:rsid w:val="008A25B8"/>
    <w:rsid w:val="008B102E"/>
    <w:rsid w:val="008B3BE1"/>
    <w:rsid w:val="008C08A0"/>
    <w:rsid w:val="008C1B6C"/>
    <w:rsid w:val="008C1C9F"/>
    <w:rsid w:val="008C3458"/>
    <w:rsid w:val="008D6A35"/>
    <w:rsid w:val="008E0498"/>
    <w:rsid w:val="008F7DB1"/>
    <w:rsid w:val="00911BC3"/>
    <w:rsid w:val="00911F75"/>
    <w:rsid w:val="00922CB6"/>
    <w:rsid w:val="009242B4"/>
    <w:rsid w:val="00933077"/>
    <w:rsid w:val="00937A71"/>
    <w:rsid w:val="0094005A"/>
    <w:rsid w:val="00954B71"/>
    <w:rsid w:val="00972894"/>
    <w:rsid w:val="00991C81"/>
    <w:rsid w:val="009B106D"/>
    <w:rsid w:val="009B47F6"/>
    <w:rsid w:val="009B5B99"/>
    <w:rsid w:val="009C10B1"/>
    <w:rsid w:val="009C3C28"/>
    <w:rsid w:val="009D0DCD"/>
    <w:rsid w:val="009E768E"/>
    <w:rsid w:val="009F183A"/>
    <w:rsid w:val="00A1152B"/>
    <w:rsid w:val="00A305F2"/>
    <w:rsid w:val="00A30CCB"/>
    <w:rsid w:val="00A36DE7"/>
    <w:rsid w:val="00A40ACD"/>
    <w:rsid w:val="00A4573F"/>
    <w:rsid w:val="00A6289C"/>
    <w:rsid w:val="00A8136F"/>
    <w:rsid w:val="00A92850"/>
    <w:rsid w:val="00AA38EF"/>
    <w:rsid w:val="00AA6C8B"/>
    <w:rsid w:val="00AC2F66"/>
    <w:rsid w:val="00AD1DA9"/>
    <w:rsid w:val="00AE1F40"/>
    <w:rsid w:val="00AE3E14"/>
    <w:rsid w:val="00AF1E76"/>
    <w:rsid w:val="00AF34BD"/>
    <w:rsid w:val="00AF5CCD"/>
    <w:rsid w:val="00B10920"/>
    <w:rsid w:val="00B20E8F"/>
    <w:rsid w:val="00B23FB1"/>
    <w:rsid w:val="00B30F32"/>
    <w:rsid w:val="00B30F51"/>
    <w:rsid w:val="00B32CF0"/>
    <w:rsid w:val="00B40835"/>
    <w:rsid w:val="00B5132E"/>
    <w:rsid w:val="00B70C46"/>
    <w:rsid w:val="00B71441"/>
    <w:rsid w:val="00B8648D"/>
    <w:rsid w:val="00B915C1"/>
    <w:rsid w:val="00BA03EB"/>
    <w:rsid w:val="00BA79CF"/>
    <w:rsid w:val="00C01E16"/>
    <w:rsid w:val="00C10742"/>
    <w:rsid w:val="00C57C7F"/>
    <w:rsid w:val="00C61B8E"/>
    <w:rsid w:val="00C7195E"/>
    <w:rsid w:val="00C83C95"/>
    <w:rsid w:val="00C941E4"/>
    <w:rsid w:val="00CC7F3F"/>
    <w:rsid w:val="00D07029"/>
    <w:rsid w:val="00D22367"/>
    <w:rsid w:val="00D22488"/>
    <w:rsid w:val="00D3623A"/>
    <w:rsid w:val="00D50D1B"/>
    <w:rsid w:val="00D80034"/>
    <w:rsid w:val="00DA4660"/>
    <w:rsid w:val="00DB6976"/>
    <w:rsid w:val="00DB7452"/>
    <w:rsid w:val="00DC5E73"/>
    <w:rsid w:val="00DD5D88"/>
    <w:rsid w:val="00DE0995"/>
    <w:rsid w:val="00DF212D"/>
    <w:rsid w:val="00DF4D3B"/>
    <w:rsid w:val="00E046D8"/>
    <w:rsid w:val="00E072EF"/>
    <w:rsid w:val="00E201AF"/>
    <w:rsid w:val="00E2187C"/>
    <w:rsid w:val="00E228EF"/>
    <w:rsid w:val="00E279C3"/>
    <w:rsid w:val="00E40065"/>
    <w:rsid w:val="00E405CE"/>
    <w:rsid w:val="00E50D07"/>
    <w:rsid w:val="00E634A1"/>
    <w:rsid w:val="00E77BF0"/>
    <w:rsid w:val="00EA34C4"/>
    <w:rsid w:val="00EA5575"/>
    <w:rsid w:val="00ED2B29"/>
    <w:rsid w:val="00F0048C"/>
    <w:rsid w:val="00F07C7A"/>
    <w:rsid w:val="00F309DE"/>
    <w:rsid w:val="00F37456"/>
    <w:rsid w:val="00F537CE"/>
    <w:rsid w:val="00F6110A"/>
    <w:rsid w:val="00F6152C"/>
    <w:rsid w:val="00FA40ED"/>
    <w:rsid w:val="00FC09BB"/>
    <w:rsid w:val="00FD3220"/>
    <w:rsid w:val="00FD48AF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9ECCA5"/>
  <w15:chartTrackingRefBased/>
  <w15:docId w15:val="{774EC52A-7A70-43DC-B132-706A0D4E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C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6298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11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298"/>
    <w:rPr>
      <w:rFonts w:ascii="Calibri Light" w:hAnsi="Calibri Light"/>
      <w:color w:val="2F5496"/>
      <w:sz w:val="32"/>
    </w:rPr>
  </w:style>
  <w:style w:type="paragraph" w:styleId="a3">
    <w:name w:val="header"/>
    <w:basedOn w:val="a"/>
    <w:link w:val="a4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46298"/>
    <w:rPr>
      <w:rFonts w:cs="Times New Roman"/>
    </w:rPr>
  </w:style>
  <w:style w:type="paragraph" w:styleId="a5">
    <w:name w:val="footer"/>
    <w:basedOn w:val="a"/>
    <w:link w:val="a6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846298"/>
    <w:rPr>
      <w:rFonts w:cs="Times New Roman"/>
    </w:rPr>
  </w:style>
  <w:style w:type="paragraph" w:customStyle="1" w:styleId="11">
    <w:name w:val="Без интервала1"/>
    <w:rsid w:val="00DF212D"/>
    <w:rPr>
      <w:rFonts w:eastAsia="Times New Roman" w:cs="Calibri"/>
      <w:sz w:val="22"/>
      <w:szCs w:val="22"/>
      <w:lang w:eastAsia="en-US"/>
    </w:rPr>
  </w:style>
  <w:style w:type="character" w:styleId="a7">
    <w:name w:val="Hyperlink"/>
    <w:rsid w:val="0064398F"/>
    <w:rPr>
      <w:color w:val="auto"/>
      <w:u w:val="single"/>
    </w:rPr>
  </w:style>
  <w:style w:type="character" w:customStyle="1" w:styleId="12">
    <w:name w:val="Упомянуть1"/>
    <w:semiHidden/>
    <w:rsid w:val="0064398F"/>
    <w:rPr>
      <w:color w:val="auto"/>
      <w:shd w:val="clear" w:color="auto" w:fill="auto"/>
    </w:rPr>
  </w:style>
  <w:style w:type="paragraph" w:customStyle="1" w:styleId="21">
    <w:name w:val="Знак Знак2"/>
    <w:basedOn w:val="a"/>
    <w:rsid w:val="009D0DC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6E6C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сновной текст1"/>
    <w:basedOn w:val="a"/>
    <w:link w:val="Bodytext"/>
    <w:rsid w:val="006E6C6A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Bodytext">
    <w:name w:val="Body text Знак"/>
    <w:link w:val="13"/>
    <w:locked/>
    <w:rsid w:val="006E6C6A"/>
    <w:rPr>
      <w:sz w:val="24"/>
      <w:lang w:val="ru-RU" w:eastAsia="ru-RU"/>
    </w:rPr>
  </w:style>
  <w:style w:type="paragraph" w:customStyle="1" w:styleId="14">
    <w:name w:val="Заголовок оглавления1"/>
    <w:basedOn w:val="1"/>
    <w:next w:val="a"/>
    <w:rsid w:val="00851398"/>
    <w:pPr>
      <w:spacing w:line="259" w:lineRule="auto"/>
      <w:outlineLvl w:val="9"/>
    </w:pPr>
  </w:style>
  <w:style w:type="paragraph" w:styleId="15">
    <w:name w:val="toc 1"/>
    <w:basedOn w:val="a"/>
    <w:next w:val="a"/>
    <w:autoRedefine/>
    <w:semiHidden/>
    <w:locked/>
    <w:rsid w:val="00594F0F"/>
    <w:pPr>
      <w:tabs>
        <w:tab w:val="right" w:leader="dot" w:pos="9786"/>
      </w:tabs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2">
    <w:name w:val="Body Text 2"/>
    <w:basedOn w:val="a"/>
    <w:link w:val="23"/>
    <w:rsid w:val="00434434"/>
    <w:rPr>
      <w:rFonts w:eastAsia="Calibri" w:cs="Times New Roman"/>
      <w:lang w:val="en-US"/>
    </w:rPr>
  </w:style>
  <w:style w:type="character" w:customStyle="1" w:styleId="23">
    <w:name w:val="Основной текст 2 Знак"/>
    <w:link w:val="22"/>
    <w:locked/>
    <w:rsid w:val="00434434"/>
    <w:rPr>
      <w:rFonts w:eastAsia="Times New Roman"/>
      <w:sz w:val="22"/>
      <w:lang w:val="en-US" w:eastAsia="en-US"/>
    </w:rPr>
  </w:style>
  <w:style w:type="character" w:styleId="a9">
    <w:name w:val="annotation reference"/>
    <w:semiHidden/>
    <w:rsid w:val="003438F4"/>
    <w:rPr>
      <w:sz w:val="16"/>
    </w:rPr>
  </w:style>
  <w:style w:type="paragraph" w:styleId="aa">
    <w:name w:val="annotation text"/>
    <w:basedOn w:val="a"/>
    <w:link w:val="ab"/>
    <w:semiHidden/>
    <w:rsid w:val="003438F4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3438F4"/>
    <w:rPr>
      <w:lang w:val="x-none" w:eastAsia="en-US"/>
    </w:rPr>
  </w:style>
  <w:style w:type="paragraph" w:styleId="ac">
    <w:name w:val="annotation subject"/>
    <w:basedOn w:val="aa"/>
    <w:next w:val="aa"/>
    <w:link w:val="ad"/>
    <w:semiHidden/>
    <w:rsid w:val="003438F4"/>
    <w:rPr>
      <w:b/>
      <w:bCs/>
    </w:rPr>
  </w:style>
  <w:style w:type="character" w:customStyle="1" w:styleId="ad">
    <w:name w:val="Тема примечания Знак"/>
    <w:link w:val="ac"/>
    <w:semiHidden/>
    <w:locked/>
    <w:rsid w:val="003438F4"/>
    <w:rPr>
      <w:b/>
      <w:lang w:val="x-none" w:eastAsia="en-US"/>
    </w:rPr>
  </w:style>
  <w:style w:type="paragraph" w:styleId="ae">
    <w:name w:val="Balloon Text"/>
    <w:basedOn w:val="a"/>
    <w:link w:val="af"/>
    <w:semiHidden/>
    <w:rsid w:val="003438F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3438F4"/>
    <w:rPr>
      <w:rFonts w:ascii="Segoe UI" w:hAnsi="Segoe UI"/>
      <w:sz w:val="18"/>
      <w:lang w:val="x-none" w:eastAsia="en-US"/>
    </w:rPr>
  </w:style>
  <w:style w:type="paragraph" w:styleId="af0">
    <w:name w:val="Title"/>
    <w:basedOn w:val="a"/>
    <w:next w:val="a"/>
    <w:link w:val="af1"/>
    <w:qFormat/>
    <w:locked/>
    <w:rsid w:val="00252F1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locked/>
    <w:rsid w:val="00252F1A"/>
    <w:rPr>
      <w:rFonts w:ascii="Calibri Light" w:hAnsi="Calibri Light"/>
      <w:b/>
      <w:kern w:val="28"/>
      <w:sz w:val="32"/>
      <w:lang w:val="x-none" w:eastAsia="en-US"/>
    </w:rPr>
  </w:style>
  <w:style w:type="paragraph" w:styleId="af2">
    <w:name w:val="footnote text"/>
    <w:basedOn w:val="a"/>
    <w:link w:val="af3"/>
    <w:semiHidden/>
    <w:rsid w:val="00252F1A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3">
    <w:name w:val="Текст сноски Знак"/>
    <w:link w:val="af2"/>
    <w:semiHidden/>
    <w:locked/>
    <w:rsid w:val="00252F1A"/>
    <w:rPr>
      <w:sz w:val="24"/>
      <w:lang w:val="en-US" w:eastAsia="en-US"/>
    </w:rPr>
  </w:style>
  <w:style w:type="character" w:styleId="af4">
    <w:name w:val="footnote reference"/>
    <w:semiHidden/>
    <w:rsid w:val="00252F1A"/>
    <w:rPr>
      <w:vertAlign w:val="superscript"/>
    </w:rPr>
  </w:style>
  <w:style w:type="paragraph" w:styleId="af5">
    <w:name w:val="Body Text"/>
    <w:basedOn w:val="a"/>
    <w:link w:val="af6"/>
    <w:semiHidden/>
    <w:rsid w:val="0004287B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locked/>
    <w:rsid w:val="0004287B"/>
    <w:rPr>
      <w:sz w:val="22"/>
      <w:lang w:val="x-none" w:eastAsia="en-US"/>
    </w:rPr>
  </w:style>
  <w:style w:type="paragraph" w:styleId="af7">
    <w:name w:val="Normal (Web)"/>
    <w:basedOn w:val="a"/>
    <w:rsid w:val="000428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imeNewRoman">
    <w:name w:val="Time New Roman"/>
    <w:basedOn w:val="a"/>
    <w:rsid w:val="0004287B"/>
    <w:pPr>
      <w:spacing w:after="0" w:line="312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table" w:styleId="af8">
    <w:name w:val="Table Grid"/>
    <w:basedOn w:val="a1"/>
    <w:locked/>
    <w:rsid w:val="00911F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link w:val="30"/>
    <w:locked/>
    <w:rsid w:val="00B8648D"/>
    <w:rPr>
      <w:rFonts w:ascii="Arial" w:hAnsi="Arial"/>
      <w:b/>
      <w:bCs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B8648D"/>
    <w:pPr>
      <w:widowControl w:val="0"/>
      <w:shd w:val="clear" w:color="auto" w:fill="FFFFFF"/>
      <w:spacing w:before="60" w:after="60" w:line="240" w:lineRule="atLeast"/>
      <w:jc w:val="right"/>
      <w:outlineLvl w:val="2"/>
    </w:pPr>
    <w:rPr>
      <w:rFonts w:ascii="Arial" w:eastAsia="Calibri" w:hAnsi="Arial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115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СРО НФА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Alexandra</dc:creator>
  <cp:keywords/>
  <dc:description/>
  <cp:lastModifiedBy>Светлана</cp:lastModifiedBy>
  <cp:revision>9</cp:revision>
  <cp:lastPrinted>2017-12-14T07:26:00Z</cp:lastPrinted>
  <dcterms:created xsi:type="dcterms:W3CDTF">2018-04-18T09:59:00Z</dcterms:created>
  <dcterms:modified xsi:type="dcterms:W3CDTF">2018-04-19T09:43:00Z</dcterms:modified>
</cp:coreProperties>
</file>